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53FAE48F" w:rsidR="000972EF" w:rsidRPr="000972EF" w:rsidRDefault="00CA1E90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Leonberger</w:t>
            </w:r>
            <w:proofErr w:type="spellEnd"/>
            <w:r w:rsidR="006673A8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="006673A8">
              <w:rPr>
                <w:rFonts w:ascii="Microsoft Sans Serif" w:hAnsi="Microsoft Sans Serif" w:cs="Microsoft Sans Serif"/>
                <w:sz w:val="36"/>
                <w:szCs w:val="48"/>
              </w:rPr>
              <w:t>Leonberger</w:t>
            </w:r>
            <w:proofErr w:type="spellEnd"/>
          </w:p>
        </w:tc>
        <w:tc>
          <w:tcPr>
            <w:tcW w:w="4549" w:type="dxa"/>
          </w:tcPr>
          <w:p w14:paraId="7F02FD12" w14:textId="1CAB90B4" w:rsidR="000972EF" w:rsidRPr="000972EF" w:rsidRDefault="00EE35F5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noProof/>
                <w:sz w:val="36"/>
                <w:szCs w:val="48"/>
                <w:lang w:eastAsia="cs-CZ"/>
              </w:rPr>
              <w:drawing>
                <wp:inline distT="0" distB="0" distL="0" distR="0" wp14:anchorId="75443E62" wp14:editId="12350A53">
                  <wp:extent cx="2200275" cy="2076450"/>
                  <wp:effectExtent l="0" t="0" r="9525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eonbergr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275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673A8" w14:paraId="747842D5" w14:textId="77777777" w:rsidTr="006673A8">
        <w:trPr>
          <w:cantSplit/>
          <w:trHeight w:val="1134"/>
        </w:trPr>
        <w:tc>
          <w:tcPr>
            <w:tcW w:w="846" w:type="dxa"/>
            <w:vAlign w:val="center"/>
          </w:tcPr>
          <w:p w14:paraId="1409B451" w14:textId="5C2C8273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53574B76" w14:textId="34B0ACE1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075" w:type="dxa"/>
          </w:tcPr>
          <w:p w14:paraId="56F6C502" w14:textId="77777777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53F0C115" w14:textId="78E51092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62C16EC" w14:textId="622DB4BC" w:rsidR="006673A8" w:rsidRDefault="002774D7" w:rsidP="002774D7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6673A8" w14:paraId="304630E4" w14:textId="77777777" w:rsidTr="006673A8">
        <w:trPr>
          <w:cantSplit/>
          <w:trHeight w:val="1134"/>
        </w:trPr>
        <w:tc>
          <w:tcPr>
            <w:tcW w:w="846" w:type="dxa"/>
            <w:vAlign w:val="center"/>
          </w:tcPr>
          <w:p w14:paraId="3D2A8149" w14:textId="32956546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22AE96BA" w14:textId="6FE7D10F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075" w:type="dxa"/>
          </w:tcPr>
          <w:p w14:paraId="1ED922CE" w14:textId="2B4C1A98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Spodní víčko ve vnějším koutku</w:t>
            </w:r>
          </w:p>
        </w:tc>
        <w:tc>
          <w:tcPr>
            <w:tcW w:w="2075" w:type="dxa"/>
          </w:tcPr>
          <w:p w14:paraId="0B190C62" w14:textId="21A513A9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AFCD362" w14:textId="13604259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673A8" w14:paraId="3E845087" w14:textId="77777777" w:rsidTr="006673A8">
        <w:trPr>
          <w:cantSplit/>
          <w:trHeight w:val="1134"/>
        </w:trPr>
        <w:tc>
          <w:tcPr>
            <w:tcW w:w="846" w:type="dxa"/>
            <w:vAlign w:val="center"/>
          </w:tcPr>
          <w:p w14:paraId="42A02FE9" w14:textId="285AECB2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165AE772" w14:textId="342BE35D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Persistentní pupilární membrána</w:t>
            </w:r>
          </w:p>
        </w:tc>
        <w:tc>
          <w:tcPr>
            <w:tcW w:w="2075" w:type="dxa"/>
          </w:tcPr>
          <w:p w14:paraId="12BE420D" w14:textId="77777777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1.Iris-iris</w:t>
            </w:r>
          </w:p>
          <w:p w14:paraId="386DC62C" w14:textId="27F8A957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 Pigment na přední ploše čočky body/ne vlákna</w:t>
            </w:r>
          </w:p>
        </w:tc>
        <w:tc>
          <w:tcPr>
            <w:tcW w:w="2075" w:type="dxa"/>
          </w:tcPr>
          <w:p w14:paraId="665863F1" w14:textId="0985466D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8EB7294" w14:textId="77777777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1.Chov na zvážení</w:t>
            </w:r>
          </w:p>
          <w:p w14:paraId="67FF0C36" w14:textId="5B976D55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2.Bez zápisu do certifikátu/chov bez omezení</w:t>
            </w:r>
          </w:p>
        </w:tc>
      </w:tr>
      <w:tr w:rsidR="006673A8" w14:paraId="5C9765AD" w14:textId="77777777" w:rsidTr="006673A8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39ABC449" w:rsidR="006673A8" w:rsidRPr="006A6FB0" w:rsidRDefault="006673A8" w:rsidP="006673A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6FD977B2" w14:textId="378CE5CC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04D1D37D" w14:textId="5BA07A7B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Posteriorní nukleární a kortikální katarakta s rychlou progresí, mezi 6měs-2lety</w:t>
            </w:r>
          </w:p>
        </w:tc>
        <w:tc>
          <w:tcPr>
            <w:tcW w:w="2075" w:type="dxa"/>
          </w:tcPr>
          <w:p w14:paraId="00AB2493" w14:textId="724D8B0F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A6DDCA" w14:textId="33E40B01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673A8" w14:paraId="3949BCFD" w14:textId="77777777" w:rsidTr="006673A8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4EE43A3D" w:rsidR="006673A8" w:rsidRPr="006A6FB0" w:rsidRDefault="006673A8" w:rsidP="006673A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0C8C3290" w14:textId="4AD13A18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Glaukom</w:t>
            </w:r>
          </w:p>
        </w:tc>
        <w:tc>
          <w:tcPr>
            <w:tcW w:w="2075" w:type="dxa"/>
          </w:tcPr>
          <w:p w14:paraId="797C6F16" w14:textId="2B6F6C75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častá anomálie pektinových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ligament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, akutní glaukom vzácnější výskyt</w:t>
            </w:r>
          </w:p>
        </w:tc>
        <w:tc>
          <w:tcPr>
            <w:tcW w:w="2075" w:type="dxa"/>
          </w:tcPr>
          <w:p w14:paraId="35BEA8B6" w14:textId="64DE91C2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E5B228F" w14:textId="2605DD68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673A8" w14:paraId="3EBF8B2B" w14:textId="77777777" w:rsidTr="006673A8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6D73AE24" w:rsidR="006673A8" w:rsidRPr="006A6FB0" w:rsidRDefault="006673A8" w:rsidP="006673A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</w:tcPr>
          <w:p w14:paraId="6EA9D301" w14:textId="4DB9ED6D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Ektropium/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makroblefaron</w:t>
            </w:r>
            <w:proofErr w:type="spellEnd"/>
          </w:p>
        </w:tc>
        <w:tc>
          <w:tcPr>
            <w:tcW w:w="2075" w:type="dxa"/>
          </w:tcPr>
          <w:p w14:paraId="0410B3A5" w14:textId="77777777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FC8722C" w14:textId="12F9D74B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17D0C26D" w14:textId="55257ACD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673A8" w14:paraId="24CB0390" w14:textId="77777777" w:rsidTr="006673A8">
        <w:trPr>
          <w:cantSplit/>
          <w:trHeight w:val="1134"/>
        </w:trPr>
        <w:tc>
          <w:tcPr>
            <w:tcW w:w="846" w:type="dxa"/>
            <w:vAlign w:val="center"/>
          </w:tcPr>
          <w:p w14:paraId="467C288D" w14:textId="34FB3BE1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G</w:t>
            </w:r>
          </w:p>
        </w:tc>
        <w:tc>
          <w:tcPr>
            <w:tcW w:w="2075" w:type="dxa"/>
          </w:tcPr>
          <w:p w14:paraId="242C7DBE" w14:textId="439A356A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Luxace čočky</w:t>
            </w:r>
          </w:p>
        </w:tc>
        <w:tc>
          <w:tcPr>
            <w:tcW w:w="2075" w:type="dxa"/>
          </w:tcPr>
          <w:p w14:paraId="59E0B7AA" w14:textId="4EAC3BD6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1,5 - 2,5roku</w:t>
            </w:r>
          </w:p>
        </w:tc>
        <w:tc>
          <w:tcPr>
            <w:tcW w:w="2075" w:type="dxa"/>
          </w:tcPr>
          <w:p w14:paraId="1CF2E634" w14:textId="71535CFA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2D760C85" w14:textId="01C188E2" w:rsidR="006673A8" w:rsidRPr="00865185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673A8" w14:paraId="4A89C44D" w14:textId="77777777" w:rsidTr="006673A8">
        <w:trPr>
          <w:cantSplit/>
          <w:trHeight w:val="1134"/>
        </w:trPr>
        <w:tc>
          <w:tcPr>
            <w:tcW w:w="846" w:type="dxa"/>
            <w:vAlign w:val="center"/>
          </w:tcPr>
          <w:p w14:paraId="0199EBB9" w14:textId="7AD77CCB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075" w:type="dxa"/>
          </w:tcPr>
          <w:p w14:paraId="08F4C1A5" w14:textId="14BE9C44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Persistentní hyperplastická tunica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vasculosa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lentis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/Persistentní hyperplastický primární sklivec (PHTVL/PHPV)</w:t>
            </w:r>
          </w:p>
        </w:tc>
        <w:tc>
          <w:tcPr>
            <w:tcW w:w="2075" w:type="dxa"/>
          </w:tcPr>
          <w:p w14:paraId="30B59B94" w14:textId="77777777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421E4A6E" w14:textId="4AEC8F5D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741D4076" w14:textId="0150721D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Stupeň 1: Chov na zvážení</w:t>
            </w:r>
          </w:p>
          <w:p w14:paraId="1F1A2F00" w14:textId="4A4B4240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Stupeň 2-6: Zákaz chovu postiženého zvířete</w:t>
            </w:r>
          </w:p>
        </w:tc>
      </w:tr>
      <w:tr w:rsidR="006673A8" w14:paraId="155870E8" w14:textId="77777777" w:rsidTr="006673A8">
        <w:trPr>
          <w:cantSplit/>
          <w:trHeight w:val="1134"/>
        </w:trPr>
        <w:tc>
          <w:tcPr>
            <w:tcW w:w="846" w:type="dxa"/>
            <w:vAlign w:val="center"/>
          </w:tcPr>
          <w:p w14:paraId="325A8E89" w14:textId="7CF03B4F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075" w:type="dxa"/>
          </w:tcPr>
          <w:p w14:paraId="571AE3AD" w14:textId="09BAE917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Anomálie chrupavky třetího víčka/everze</w:t>
            </w:r>
          </w:p>
        </w:tc>
        <w:tc>
          <w:tcPr>
            <w:tcW w:w="2075" w:type="dxa"/>
          </w:tcPr>
          <w:p w14:paraId="3D9D4FBF" w14:textId="77777777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57091B71" w14:textId="15E44937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136E9BB7" w14:textId="45C728C8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6673A8" w14:paraId="4D176F01" w14:textId="77777777" w:rsidTr="006673A8">
        <w:trPr>
          <w:cantSplit/>
          <w:trHeight w:val="1134"/>
        </w:trPr>
        <w:tc>
          <w:tcPr>
            <w:tcW w:w="846" w:type="dxa"/>
            <w:vAlign w:val="center"/>
          </w:tcPr>
          <w:p w14:paraId="5A083DB4" w14:textId="170A4DA9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075" w:type="dxa"/>
          </w:tcPr>
          <w:p w14:paraId="09341509" w14:textId="33114CFB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Persistentní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arteria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hyaloidea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(PHA)</w:t>
            </w:r>
          </w:p>
        </w:tc>
        <w:tc>
          <w:tcPr>
            <w:tcW w:w="2075" w:type="dxa"/>
          </w:tcPr>
          <w:p w14:paraId="2E17AA4D" w14:textId="77777777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5CED1002" w14:textId="40813109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D8BF3DF" w14:textId="457314C7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6673A8" w14:paraId="3A7C511B" w14:textId="77777777" w:rsidTr="006673A8">
        <w:trPr>
          <w:cantSplit/>
          <w:trHeight w:val="1134"/>
        </w:trPr>
        <w:tc>
          <w:tcPr>
            <w:tcW w:w="846" w:type="dxa"/>
            <w:vAlign w:val="center"/>
          </w:tcPr>
          <w:p w14:paraId="4AD8B2E0" w14:textId="4E404C9D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K</w:t>
            </w:r>
          </w:p>
        </w:tc>
        <w:tc>
          <w:tcPr>
            <w:tcW w:w="2075" w:type="dxa"/>
          </w:tcPr>
          <w:p w14:paraId="76531D4E" w14:textId="75FAC09C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Retinální dysplazie –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folds</w:t>
            </w:r>
            <w:proofErr w:type="spellEnd"/>
          </w:p>
        </w:tc>
        <w:tc>
          <w:tcPr>
            <w:tcW w:w="2075" w:type="dxa"/>
          </w:tcPr>
          <w:p w14:paraId="6D9822AF" w14:textId="77777777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0777C67" w14:textId="1E207E19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2EC3365" w14:textId="3F893064" w:rsidR="006673A8" w:rsidRDefault="006673A8" w:rsidP="006673A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</w:tbl>
    <w:p w14:paraId="6BE7328F" w14:textId="3996366E" w:rsidR="008B5B0F" w:rsidRPr="006A6FB0" w:rsidRDefault="008B5B0F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8B5B0F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2A0DE" w14:textId="77777777" w:rsidR="00875B50" w:rsidRDefault="00875B50" w:rsidP="000972EF">
      <w:pPr>
        <w:spacing w:after="0" w:line="240" w:lineRule="auto"/>
      </w:pPr>
      <w:r>
        <w:separator/>
      </w:r>
    </w:p>
  </w:endnote>
  <w:endnote w:type="continuationSeparator" w:id="0">
    <w:p w14:paraId="016095E1" w14:textId="77777777" w:rsidR="00875B50" w:rsidRDefault="00875B50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F0090" w14:textId="77777777" w:rsidR="00875B50" w:rsidRDefault="00875B50" w:rsidP="000972EF">
      <w:pPr>
        <w:spacing w:after="0" w:line="240" w:lineRule="auto"/>
      </w:pPr>
      <w:r>
        <w:separator/>
      </w:r>
    </w:p>
  </w:footnote>
  <w:footnote w:type="continuationSeparator" w:id="0">
    <w:p w14:paraId="30DEB17C" w14:textId="77777777" w:rsidR="00875B50" w:rsidRDefault="00875B50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B0C56"/>
    <w:multiLevelType w:val="hybridMultilevel"/>
    <w:tmpl w:val="8BA2721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676202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988"/>
    <w:rsid w:val="000972EF"/>
    <w:rsid w:val="000B303B"/>
    <w:rsid w:val="00161F3B"/>
    <w:rsid w:val="002206AC"/>
    <w:rsid w:val="002774D7"/>
    <w:rsid w:val="002B798B"/>
    <w:rsid w:val="00301F39"/>
    <w:rsid w:val="00384979"/>
    <w:rsid w:val="00402988"/>
    <w:rsid w:val="0041307D"/>
    <w:rsid w:val="004C1DA7"/>
    <w:rsid w:val="00505277"/>
    <w:rsid w:val="00655705"/>
    <w:rsid w:val="006673A8"/>
    <w:rsid w:val="006A6FB0"/>
    <w:rsid w:val="00726338"/>
    <w:rsid w:val="007A315C"/>
    <w:rsid w:val="00831F29"/>
    <w:rsid w:val="00844C34"/>
    <w:rsid w:val="00865185"/>
    <w:rsid w:val="00875B50"/>
    <w:rsid w:val="008B5B0F"/>
    <w:rsid w:val="00915F4F"/>
    <w:rsid w:val="00A1193A"/>
    <w:rsid w:val="00A317E5"/>
    <w:rsid w:val="00C13DEF"/>
    <w:rsid w:val="00C36439"/>
    <w:rsid w:val="00CA1E90"/>
    <w:rsid w:val="00CF199B"/>
    <w:rsid w:val="00DF609E"/>
    <w:rsid w:val="00EE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5</TotalTime>
  <Pages>1</Pages>
  <Words>171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5</cp:revision>
  <dcterms:created xsi:type="dcterms:W3CDTF">2025-02-03T22:52:00Z</dcterms:created>
  <dcterms:modified xsi:type="dcterms:W3CDTF">2025-04-27T20:43:00Z</dcterms:modified>
</cp:coreProperties>
</file>